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A2177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EB1EAF">
        <w:rPr>
          <w:rFonts w:cs="Arial"/>
          <w:noProof w:val="0"/>
          <w:sz w:val="22"/>
          <w:szCs w:val="22"/>
          <w:highlight w:val="yellow"/>
        </w:rPr>
        <w:t>&lt;</w:t>
      </w:r>
      <w:proofErr w:type="spellStart"/>
      <w:r w:rsidRPr="00EB1EAF">
        <w:rPr>
          <w:rFonts w:cs="Arial"/>
          <w:noProof w:val="0"/>
          <w:sz w:val="22"/>
          <w:szCs w:val="22"/>
          <w:highlight w:val="yellow"/>
        </w:rPr>
        <w:t>TDocNumber</w:t>
      </w:r>
      <w:proofErr w:type="spellEnd"/>
      <w:r w:rsidRPr="00EB1EAF">
        <w:rPr>
          <w:rFonts w:cs="Arial"/>
          <w:noProof w:val="0"/>
          <w:sz w:val="22"/>
          <w:szCs w:val="22"/>
          <w:highlight w:val="yellow"/>
        </w:rPr>
        <w:t>&gt;</w:t>
      </w:r>
      <w:bookmarkStart w:id="3" w:name="_GoBack"/>
      <w:bookmarkEnd w:id="3"/>
    </w:p>
    <w:p w14:paraId="0882CB05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1CB32ACD" w14:textId="77777777" w:rsidR="00B97703" w:rsidRDefault="00B97703">
      <w:pPr>
        <w:rPr>
          <w:rFonts w:ascii="Arial" w:hAnsi="Arial" w:cs="Arial"/>
        </w:rPr>
      </w:pPr>
    </w:p>
    <w:p w14:paraId="207DC5DA" w14:textId="0C0ACA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B1EA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1EAF">
        <w:rPr>
          <w:rFonts w:ascii="Arial" w:hAnsi="Arial" w:cs="Arial"/>
          <w:b/>
          <w:sz w:val="22"/>
          <w:szCs w:val="22"/>
        </w:rPr>
        <w:t>to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5D1F1B" w:rsidRPr="005D1F1B">
        <w:rPr>
          <w:rFonts w:ascii="Arial" w:hAnsi="Arial" w:cs="Arial"/>
          <w:b/>
          <w:sz w:val="22"/>
          <w:szCs w:val="22"/>
        </w:rPr>
        <w:t>LS on IP address to GPSI translation</w:t>
      </w:r>
    </w:p>
    <w:p w14:paraId="141C0BB2" w14:textId="6C7E17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B6A00" w:rsidRPr="009B6A00">
        <w:rPr>
          <w:rFonts w:ascii="Arial" w:hAnsi="Arial" w:cs="Arial"/>
          <w:b/>
          <w:bCs/>
          <w:sz w:val="22"/>
          <w:szCs w:val="22"/>
        </w:rPr>
        <w:t>S2-2009339</w:t>
      </w:r>
    </w:p>
    <w:p w14:paraId="12F97ACB" w14:textId="415786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BFE41EC" w14:textId="77777777" w:rsidR="009B6A00" w:rsidRDefault="00B97703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B6A00" w:rsidRPr="009B6A00">
        <w:rPr>
          <w:rFonts w:ascii="Arial" w:hAnsi="Arial" w:cs="Arial"/>
          <w:b/>
          <w:bCs/>
          <w:sz w:val="22"/>
          <w:szCs w:val="22"/>
        </w:rPr>
        <w:t>FS_enh_EC</w:t>
      </w:r>
      <w:proofErr w:type="spellEnd"/>
      <w:r w:rsidR="009B6A00" w:rsidRPr="009B6A00">
        <w:rPr>
          <w:rFonts w:ascii="Arial" w:hAnsi="Arial" w:cs="Arial"/>
          <w:b/>
          <w:bCs/>
          <w:sz w:val="22"/>
          <w:szCs w:val="22"/>
        </w:rPr>
        <w:t xml:space="preserve">, EDGEAPP </w:t>
      </w:r>
    </w:p>
    <w:p w14:paraId="630BD21F" w14:textId="4D2127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spellStart"/>
      <w:r w:rsidR="00EB1EAF" w:rsidRPr="00EB1EAF">
        <w:rPr>
          <w:rFonts w:ascii="Arial" w:hAnsi="Arial" w:cs="Arial"/>
          <w:b/>
          <w:sz w:val="22"/>
          <w:szCs w:val="22"/>
          <w:highlight w:val="yellow"/>
        </w:rPr>
        <w:t>Tobe</w:t>
      </w:r>
      <w:proofErr w:type="spellEnd"/>
      <w:r w:rsidR="00EB1EAF" w:rsidRPr="00EB1EAF">
        <w:rPr>
          <w:rFonts w:ascii="Arial" w:hAnsi="Arial" w:cs="Arial"/>
          <w:b/>
          <w:sz w:val="22"/>
          <w:szCs w:val="22"/>
          <w:highlight w:val="yellow"/>
        </w:rPr>
        <w:t xml:space="preserve"> SA3</w:t>
      </w:r>
    </w:p>
    <w:p w14:paraId="5788E652" w14:textId="7B3BF3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 w:rsidRPr="009B6A00">
        <w:rPr>
          <w:rFonts w:ascii="Arial" w:hAnsi="Arial" w:cs="Arial"/>
          <w:b/>
          <w:bCs/>
          <w:sz w:val="22"/>
          <w:szCs w:val="22"/>
          <w:highlight w:val="yellow"/>
        </w:rPr>
        <w:t>SA2,</w:t>
      </w:r>
      <w:r w:rsidR="009B6A00" w:rsidRPr="009B6A00">
        <w:rPr>
          <w:rFonts w:ascii="Arial" w:hAnsi="Arial" w:cs="Arial"/>
          <w:b/>
          <w:bCs/>
          <w:sz w:val="22"/>
          <w:szCs w:val="22"/>
          <w:highlight w:val="yellow"/>
        </w:rPr>
        <w:t xml:space="preserve"> SA6</w:t>
      </w:r>
      <w:r w:rsidR="00EB1EA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F8C9AE" w14:textId="4609B1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85DF5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A5A82F" w14:textId="3F4A11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Suresh Nair</w:t>
      </w:r>
    </w:p>
    <w:p w14:paraId="59320CD5" w14:textId="3B3BEA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Suresh.p.nair@nokia.com</w:t>
      </w:r>
    </w:p>
    <w:p w14:paraId="70232796" w14:textId="04B0FC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FB2880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1922A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5222CE" w14:textId="67F189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1EAF">
        <w:rPr>
          <w:color w:val="0070C0"/>
        </w:rPr>
        <w:t>None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740DE1AB" w14:textId="77777777" w:rsidR="00B97703" w:rsidRDefault="00B97703">
      <w:pPr>
        <w:rPr>
          <w:rFonts w:ascii="Arial" w:hAnsi="Arial" w:cs="Arial"/>
        </w:rPr>
      </w:pPr>
    </w:p>
    <w:p w14:paraId="53975D1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DB6B36" w14:textId="56949999" w:rsidR="00B97703" w:rsidRDefault="00EB1EAF" w:rsidP="000F6242">
      <w:r w:rsidRPr="007507E4">
        <w:t xml:space="preserve">SA3 thanks SA2 for the LS </w:t>
      </w:r>
      <w:r w:rsidR="005D1F1B" w:rsidRPr="005D1F1B">
        <w:t>S2-2009339</w:t>
      </w:r>
      <w:r w:rsidR="005D1F1B">
        <w:t xml:space="preserve"> on </w:t>
      </w:r>
      <w:r w:rsidR="005D1F1B" w:rsidRPr="005D1F1B">
        <w:t>LS on IP address to GPSI translation</w:t>
      </w:r>
      <w:r w:rsidR="005D1F1B">
        <w:t>.</w:t>
      </w:r>
    </w:p>
    <w:p w14:paraId="1FBB79E0" w14:textId="77777777" w:rsidR="003261F7" w:rsidRDefault="005D1F1B" w:rsidP="000F6242">
      <w:r>
        <w:t xml:space="preserve">SA3 sees no security issue with the SA2 proposed solution to </w:t>
      </w:r>
      <w:r w:rsidRPr="005D1F1B">
        <w:t>specify a capability exposure API allowing an AF to resolve UE addressing information (e.g. UE IP address) into a static UE identifier</w:t>
      </w:r>
      <w:r w:rsidR="00C36496">
        <w:t xml:space="preserve">. </w:t>
      </w:r>
    </w:p>
    <w:p w14:paraId="1771D7E8" w14:textId="552CDBED" w:rsidR="00A653A2" w:rsidRPr="007507E4" w:rsidRDefault="003261F7" w:rsidP="000F6242">
      <w:r>
        <w:t>However, SA3 assumes that the AF is an authenticated AF (not any AF) and t</w:t>
      </w:r>
      <w:r w:rsidR="00C36496">
        <w:t>he validity of</w:t>
      </w:r>
      <w:r w:rsidR="005D1F1B">
        <w:t xml:space="preserve"> the </w:t>
      </w:r>
      <w:r w:rsidR="00A92B81">
        <w:t xml:space="preserve">translated static </w:t>
      </w:r>
      <w:r w:rsidR="005D1F1B">
        <w:t xml:space="preserve">UE identifier </w:t>
      </w:r>
      <w:r>
        <w:t xml:space="preserve">is </w:t>
      </w:r>
      <w:r w:rsidR="00A653A2">
        <w:t>restricted to a defined validity time</w:t>
      </w:r>
      <w:r w:rsidR="005D1F1B">
        <w:t>.</w:t>
      </w:r>
      <w:r w:rsidR="00A92B81">
        <w:t xml:space="preserve"> </w:t>
      </w:r>
      <w:r w:rsidR="005B0D4E">
        <w:t xml:space="preserve">To avoid continuous tracking of the UE, </w:t>
      </w:r>
      <w:r w:rsidR="00A653A2" w:rsidRPr="00A653A2">
        <w:t xml:space="preserve">NEF should expose a translated GPSI, with a validity timer. The translated GPSI </w:t>
      </w:r>
      <w:r w:rsidR="005B0D4E">
        <w:t>should</w:t>
      </w:r>
      <w:r w:rsidR="00A653A2" w:rsidRPr="00A653A2">
        <w:t xml:space="preserve"> be Application server specific. To reduce the storage requirements on NEF, it may be better to store the minimum parameters like encryption key, </w:t>
      </w:r>
      <w:r w:rsidR="002756CC">
        <w:t>NONCE</w:t>
      </w:r>
      <w:r w:rsidR="00A653A2">
        <w:t xml:space="preserve"> etc </w:t>
      </w:r>
      <w:r w:rsidR="00A653A2" w:rsidRPr="00A653A2">
        <w:t>only at the NEF, but make Application server store the UE specific parameters like validity time etc.</w:t>
      </w:r>
      <w:r w:rsidR="005B0D4E">
        <w:t xml:space="preserve"> SA3 will capture the details of the GPSI translation to a temporary UE identifier in an annex to TS 33.401.</w:t>
      </w:r>
    </w:p>
    <w:p w14:paraId="4D771E1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CA5A0E" w14:textId="56B0CC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24C7A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24C7A">
        <w:rPr>
          <w:rFonts w:ascii="Arial" w:hAnsi="Arial" w:cs="Arial"/>
          <w:b/>
        </w:rPr>
        <w:t>SA2</w:t>
      </w:r>
      <w:r w:rsidR="005D1F1B">
        <w:rPr>
          <w:rFonts w:ascii="Arial" w:hAnsi="Arial" w:cs="Arial"/>
          <w:b/>
        </w:rPr>
        <w:t>, SA6</w:t>
      </w:r>
    </w:p>
    <w:p w14:paraId="06EDB50A" w14:textId="75041DE4" w:rsidR="00B97703" w:rsidRPr="007507E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C7A" w:rsidRPr="007507E4">
        <w:t>SA3</w:t>
      </w:r>
      <w:r w:rsidR="005D1F1B">
        <w:t xml:space="preserve"> </w:t>
      </w:r>
      <w:r w:rsidR="00724C7A" w:rsidRPr="007507E4">
        <w:t>kindly</w:t>
      </w:r>
      <w:r w:rsidRPr="007507E4">
        <w:t xml:space="preserve"> ask</w:t>
      </w:r>
      <w:r w:rsidR="00724C7A" w:rsidRPr="007507E4">
        <w:t xml:space="preserve"> SA2</w:t>
      </w:r>
      <w:r w:rsidRPr="007507E4">
        <w:t xml:space="preserve"> </w:t>
      </w:r>
      <w:r w:rsidR="005D1F1B">
        <w:t xml:space="preserve">and SA6 </w:t>
      </w:r>
      <w:r w:rsidRPr="007507E4">
        <w:t>to</w:t>
      </w:r>
      <w:r w:rsidR="005D1F1B">
        <w:t xml:space="preserve"> take</w:t>
      </w:r>
      <w:r w:rsidR="00017F23" w:rsidRPr="007507E4">
        <w:t xml:space="preserve"> </w:t>
      </w:r>
      <w:r w:rsidR="00724C7A" w:rsidRPr="007507E4">
        <w:t xml:space="preserve">the above reply into consideration. </w:t>
      </w:r>
    </w:p>
    <w:p w14:paraId="0429B23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A5CB9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80CFED" w14:textId="69CD452A" w:rsidR="002F1940" w:rsidRPr="006052AD" w:rsidRDefault="006052AD" w:rsidP="002F1940">
      <w:bookmarkStart w:id="11" w:name="OLE_LINK55"/>
      <w:bookmarkStart w:id="12" w:name="OLE_LINK56"/>
      <w:bookmarkStart w:id="13" w:name="OLE_LINK53"/>
      <w:bookmarkStart w:id="14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5156F5">
        <w:tab/>
      </w:r>
      <w:r w:rsidR="002F1940"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6DB59009" w14:textId="64EF289A" w:rsidR="002F1940" w:rsidRDefault="006052AD" w:rsidP="002F1940">
      <w:r>
        <w:t>SA3#103e</w:t>
      </w:r>
      <w:r w:rsidR="002F1940">
        <w:tab/>
      </w:r>
      <w:r>
        <w:t xml:space="preserve">17 - 28 </w:t>
      </w:r>
      <w:r w:rsidR="005156F5">
        <w:t>M</w:t>
      </w:r>
      <w:r>
        <w:t>ay 2021</w:t>
      </w:r>
      <w:bookmarkEnd w:id="13"/>
      <w:bookmarkEnd w:id="14"/>
      <w:r>
        <w:tab/>
      </w:r>
      <w:r>
        <w:tab/>
        <w:t>Electronic meeting</w:t>
      </w:r>
    </w:p>
    <w:p w14:paraId="69639A69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523A5" w14:textId="77777777" w:rsidR="00496434" w:rsidRDefault="00496434">
      <w:pPr>
        <w:spacing w:after="0"/>
      </w:pPr>
      <w:r>
        <w:separator/>
      </w:r>
    </w:p>
  </w:endnote>
  <w:endnote w:type="continuationSeparator" w:id="0">
    <w:p w14:paraId="3CB67ECE" w14:textId="77777777" w:rsidR="00496434" w:rsidRDefault="004964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E4BA8" w14:textId="77777777" w:rsidR="00496434" w:rsidRDefault="00496434">
      <w:pPr>
        <w:spacing w:after="0"/>
      </w:pPr>
      <w:r>
        <w:separator/>
      </w:r>
    </w:p>
  </w:footnote>
  <w:footnote w:type="continuationSeparator" w:id="0">
    <w:p w14:paraId="0898ED5B" w14:textId="77777777" w:rsidR="00496434" w:rsidRDefault="004964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A1"/>
    <w:rsid w:val="00017F23"/>
    <w:rsid w:val="00060876"/>
    <w:rsid w:val="000F6242"/>
    <w:rsid w:val="00102495"/>
    <w:rsid w:val="00136DF8"/>
    <w:rsid w:val="001977D3"/>
    <w:rsid w:val="002756CC"/>
    <w:rsid w:val="002F1940"/>
    <w:rsid w:val="003261F7"/>
    <w:rsid w:val="00383545"/>
    <w:rsid w:val="00433500"/>
    <w:rsid w:val="00433F71"/>
    <w:rsid w:val="00440D43"/>
    <w:rsid w:val="00496434"/>
    <w:rsid w:val="004E3939"/>
    <w:rsid w:val="005156F5"/>
    <w:rsid w:val="005B0D4E"/>
    <w:rsid w:val="005D0E0E"/>
    <w:rsid w:val="005D1F1B"/>
    <w:rsid w:val="006052AD"/>
    <w:rsid w:val="006421FE"/>
    <w:rsid w:val="00724C7A"/>
    <w:rsid w:val="007507E4"/>
    <w:rsid w:val="007F4F92"/>
    <w:rsid w:val="008D772F"/>
    <w:rsid w:val="0099764C"/>
    <w:rsid w:val="009B6A00"/>
    <w:rsid w:val="00A653A2"/>
    <w:rsid w:val="00A76AAD"/>
    <w:rsid w:val="00A92B81"/>
    <w:rsid w:val="00B97703"/>
    <w:rsid w:val="00BE3F16"/>
    <w:rsid w:val="00C35931"/>
    <w:rsid w:val="00C36496"/>
    <w:rsid w:val="00CF6087"/>
    <w:rsid w:val="00E07111"/>
    <w:rsid w:val="00EB1EA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670561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2002-04-23T07:10:00Z</cp:lastPrinted>
  <dcterms:created xsi:type="dcterms:W3CDTF">2021-02-22T12:48:00Z</dcterms:created>
  <dcterms:modified xsi:type="dcterms:W3CDTF">2021-02-22T12:48:00Z</dcterms:modified>
</cp:coreProperties>
</file>